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45" w:rsidRDefault="0032078C">
      <w:pPr>
        <w:spacing w:after="0" w:line="240" w:lineRule="auto"/>
      </w:pPr>
      <w:r>
        <w:t xml:space="preserve">             </w:t>
      </w:r>
    </w:p>
    <w:p w:rsidR="00C76545" w:rsidRDefault="003F1B3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B60C44B" wp14:editId="3A574012">
            <wp:simplePos x="0" y="0"/>
            <wp:positionH relativeFrom="column">
              <wp:posOffset>3930015</wp:posOffset>
            </wp:positionH>
            <wp:positionV relativeFrom="paragraph">
              <wp:posOffset>11430</wp:posOffset>
            </wp:positionV>
            <wp:extent cx="628650" cy="54038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6814" t="14833" r="16814" b="1483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40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CC33C43" wp14:editId="78EBC64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16255" cy="571500"/>
            <wp:effectExtent l="0" t="0" r="0" b="0"/>
            <wp:wrapSquare wrapText="bothSides" distT="0" distB="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0832" t="12024" b="-117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822A03C" wp14:editId="3369DCD0">
            <wp:simplePos x="0" y="0"/>
            <wp:positionH relativeFrom="column">
              <wp:posOffset>1034415</wp:posOffset>
            </wp:positionH>
            <wp:positionV relativeFrom="paragraph">
              <wp:posOffset>11430</wp:posOffset>
            </wp:positionV>
            <wp:extent cx="1019175" cy="609600"/>
            <wp:effectExtent l="0" t="0" r="9525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545" w:rsidRDefault="00C76545">
      <w:pPr>
        <w:spacing w:after="0" w:line="240" w:lineRule="auto"/>
        <w:jc w:val="center"/>
        <w:rPr>
          <w:b/>
        </w:rPr>
      </w:pPr>
    </w:p>
    <w:p w:rsidR="00C76545" w:rsidRDefault="00C76545">
      <w:pPr>
        <w:spacing w:after="0" w:line="240" w:lineRule="auto"/>
        <w:jc w:val="center"/>
        <w:rPr>
          <w:b/>
        </w:rPr>
      </w:pPr>
    </w:p>
    <w:p w:rsidR="00C76545" w:rsidRDefault="00C76545">
      <w:pPr>
        <w:spacing w:after="0" w:line="240" w:lineRule="auto"/>
        <w:jc w:val="center"/>
        <w:rPr>
          <w:b/>
        </w:rPr>
      </w:pPr>
    </w:p>
    <w:p w:rsidR="00C76545" w:rsidRDefault="0032078C">
      <w:pPr>
        <w:spacing w:after="0" w:line="240" w:lineRule="auto"/>
        <w:jc w:val="center"/>
        <w:rPr>
          <w:b/>
        </w:rPr>
      </w:pPr>
      <w:r>
        <w:rPr>
          <w:b/>
        </w:rPr>
        <w:t>ТРИДЦАТЬ КАРТИН ИЗ ЖИЗНИ ПЕТРА ВЕЛИКОГО</w:t>
      </w:r>
    </w:p>
    <w:p w:rsidR="00C76545" w:rsidRDefault="00C76545">
      <w:pPr>
        <w:spacing w:after="0" w:line="240" w:lineRule="auto"/>
        <w:jc w:val="center"/>
        <w:rPr>
          <w:b/>
        </w:rPr>
      </w:pPr>
    </w:p>
    <w:p w:rsidR="00C76545" w:rsidRDefault="0032078C">
      <w:pPr>
        <w:spacing w:after="0" w:line="240" w:lineRule="auto"/>
        <w:jc w:val="center"/>
        <w:rPr>
          <w:b/>
        </w:rPr>
      </w:pPr>
      <w:r>
        <w:rPr>
          <w:b/>
        </w:rPr>
        <w:t xml:space="preserve">Юбилейный выставочный проект на улицах города </w:t>
      </w:r>
    </w:p>
    <w:p w:rsidR="00C76545" w:rsidRDefault="0032078C">
      <w:pPr>
        <w:spacing w:after="0" w:line="240" w:lineRule="auto"/>
        <w:jc w:val="center"/>
        <w:rPr>
          <w:b/>
        </w:rPr>
      </w:pPr>
      <w:r>
        <w:rPr>
          <w:b/>
        </w:rPr>
        <w:t>к 350-й годовщине со дня рождения императора Петра Великого</w:t>
      </w:r>
    </w:p>
    <w:p w:rsidR="00C76545" w:rsidRDefault="00C76545">
      <w:pPr>
        <w:spacing w:after="0" w:line="240" w:lineRule="auto"/>
        <w:jc w:val="center"/>
        <w:rPr>
          <w:b/>
        </w:rPr>
      </w:pPr>
    </w:p>
    <w:p w:rsidR="0032078C" w:rsidRDefault="0032078C" w:rsidP="00633F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17 февраля 2021 </w:t>
      </w:r>
      <w:r w:rsidR="009574F6" w:rsidRPr="00292F2C">
        <w:rPr>
          <w:color w:val="000000"/>
        </w:rPr>
        <w:t>в</w:t>
      </w:r>
      <w:r w:rsidR="009574F6">
        <w:rPr>
          <w:b/>
          <w:color w:val="000000"/>
        </w:rPr>
        <w:t xml:space="preserve"> </w:t>
      </w:r>
      <w:r>
        <w:rPr>
          <w:color w:val="000000"/>
        </w:rPr>
        <w:t>конференц-зале Санкт-Петербургской академии художеств имени Ильи Репина состоится совместная пресс-конференция Государственного музея-заповедника «Петергоф», Государственного Русского музея и Санкт-Петербургской академии художеств имени Ильи Репина, посвященная представлению выставочного проекта к 350-летию Петра Великого.</w:t>
      </w:r>
      <w:r w:rsidR="00633FE6">
        <w:rPr>
          <w:color w:val="000000"/>
        </w:rPr>
        <w:t xml:space="preserve"> </w:t>
      </w:r>
    </w:p>
    <w:p w:rsidR="00C76545" w:rsidRDefault="0032078C" w:rsidP="00633F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b/>
          <w:color w:val="000000"/>
        </w:rPr>
      </w:pPr>
      <w:r w:rsidRPr="00633FE6">
        <w:rPr>
          <w:color w:val="000000"/>
        </w:rPr>
        <w:t>В пресс-конференции примут участие: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– </w:t>
      </w:r>
      <w:r w:rsidRPr="00CB4F78">
        <w:rPr>
          <w:i/>
          <w:color w:val="000000"/>
        </w:rPr>
        <w:t>С</w:t>
      </w:r>
      <w:r w:rsidR="00844D0A" w:rsidRPr="00CB4F78">
        <w:rPr>
          <w:i/>
          <w:color w:val="000000"/>
        </w:rPr>
        <w:t>емен Ильич</w:t>
      </w:r>
      <w:r w:rsidRPr="00CB4F78">
        <w:rPr>
          <w:i/>
          <w:color w:val="000000"/>
        </w:rPr>
        <w:t xml:space="preserve"> Михайловский</w:t>
      </w:r>
      <w:r>
        <w:rPr>
          <w:color w:val="000000"/>
        </w:rPr>
        <w:t xml:space="preserve">, </w:t>
      </w:r>
      <w:r w:rsidR="00695066">
        <w:rPr>
          <w:color w:val="000000"/>
        </w:rPr>
        <w:t xml:space="preserve">ректор </w:t>
      </w:r>
      <w:r>
        <w:rPr>
          <w:color w:val="000000"/>
        </w:rPr>
        <w:t>Санкт-Петербургской академии художеств</w:t>
      </w:r>
    </w:p>
    <w:p w:rsidR="00844D0A" w:rsidRDefault="00844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– </w:t>
      </w:r>
      <w:r w:rsidRPr="00CB4F78">
        <w:rPr>
          <w:i/>
          <w:color w:val="000000"/>
        </w:rPr>
        <w:t>Елена Яковлевна Кальницкая</w:t>
      </w:r>
      <w:r>
        <w:rPr>
          <w:color w:val="000000"/>
        </w:rPr>
        <w:t>, генеральный директор ГМЗ «Петергоф»</w:t>
      </w:r>
    </w:p>
    <w:p w:rsidR="002D58A9" w:rsidRPr="009731D6" w:rsidRDefault="002D58A9" w:rsidP="002D58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</w:pPr>
      <w:r>
        <w:rPr>
          <w:color w:val="000000"/>
        </w:rPr>
        <w:t xml:space="preserve">– </w:t>
      </w:r>
      <w:r w:rsidR="00695066" w:rsidRPr="00CB4F78">
        <w:rPr>
          <w:i/>
        </w:rPr>
        <w:t>Ю</w:t>
      </w:r>
      <w:r w:rsidR="00844D0A" w:rsidRPr="00CB4F78">
        <w:rPr>
          <w:i/>
        </w:rPr>
        <w:t xml:space="preserve">рий </w:t>
      </w:r>
      <w:r w:rsidR="00695066" w:rsidRPr="00CB4F78">
        <w:rPr>
          <w:i/>
        </w:rPr>
        <w:t>Г</w:t>
      </w:r>
      <w:r w:rsidR="00844D0A" w:rsidRPr="00CB4F78">
        <w:rPr>
          <w:i/>
        </w:rPr>
        <w:t>ригорьевич</w:t>
      </w:r>
      <w:r w:rsidR="00695066" w:rsidRPr="00CB4F78">
        <w:rPr>
          <w:i/>
        </w:rPr>
        <w:t xml:space="preserve"> Бобров</w:t>
      </w:r>
      <w:r w:rsidRPr="009731D6">
        <w:t xml:space="preserve">, </w:t>
      </w:r>
      <w:r w:rsidR="00695066" w:rsidRPr="009731D6">
        <w:t xml:space="preserve">проректор по научной работе </w:t>
      </w:r>
      <w:r w:rsidRPr="009731D6">
        <w:t>Санкт-Петербургской академии художеств</w:t>
      </w:r>
      <w:r w:rsidR="009731D6" w:rsidRPr="009731D6">
        <w:t xml:space="preserve">, </w:t>
      </w:r>
      <w:r w:rsidR="009731D6" w:rsidRPr="009731D6">
        <w:rPr>
          <w:shd w:val="clear" w:color="auto" w:fill="FFFFFF"/>
        </w:rPr>
        <w:t>заведующий кафедрой реставрации живописи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</w:pPr>
      <w:r>
        <w:rPr>
          <w:color w:val="000000"/>
        </w:rPr>
        <w:t xml:space="preserve">– </w:t>
      </w:r>
      <w:r w:rsidRPr="00CB4F78">
        <w:rPr>
          <w:i/>
        </w:rPr>
        <w:t>П</w:t>
      </w:r>
      <w:r w:rsidR="00844D0A" w:rsidRPr="00CB4F78">
        <w:rPr>
          <w:i/>
        </w:rPr>
        <w:t xml:space="preserve">авел </w:t>
      </w:r>
      <w:r w:rsidRPr="00CB4F78">
        <w:rPr>
          <w:i/>
        </w:rPr>
        <w:t>Ю</w:t>
      </w:r>
      <w:r w:rsidR="00844D0A" w:rsidRPr="00CB4F78">
        <w:rPr>
          <w:i/>
          <w:color w:val="000000"/>
        </w:rPr>
        <w:t>рьевич</w:t>
      </w:r>
      <w:r w:rsidRPr="00CB4F78">
        <w:rPr>
          <w:i/>
          <w:color w:val="000000"/>
        </w:rPr>
        <w:t xml:space="preserve"> </w:t>
      </w:r>
      <w:r w:rsidRPr="00CB4F78">
        <w:rPr>
          <w:i/>
        </w:rPr>
        <w:t>Климов</w:t>
      </w:r>
      <w:r>
        <w:rPr>
          <w:color w:val="000000"/>
        </w:rPr>
        <w:t xml:space="preserve">, </w:t>
      </w:r>
      <w:r>
        <w:t xml:space="preserve">заведующий отделом живописи II половины XIX </w:t>
      </w:r>
      <w:r w:rsidR="00553D04">
        <w:t>–</w:t>
      </w:r>
      <w:r>
        <w:t xml:space="preserve"> начала XXI веков</w:t>
      </w:r>
      <w:r>
        <w:rPr>
          <w:color w:val="000000"/>
        </w:rPr>
        <w:t xml:space="preserve"> Г</w:t>
      </w:r>
      <w:r>
        <w:t>осударственного Русско</w:t>
      </w:r>
      <w:bookmarkStart w:id="0" w:name="_GoBack"/>
      <w:bookmarkEnd w:id="0"/>
      <w:r>
        <w:t>го музея</w:t>
      </w:r>
    </w:p>
    <w:p w:rsidR="00844D0A" w:rsidRDefault="00844D0A" w:rsidP="00844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rPr>
          <w:color w:val="000000"/>
        </w:rPr>
      </w:pPr>
      <w:r>
        <w:rPr>
          <w:color w:val="000000"/>
        </w:rPr>
        <w:t xml:space="preserve">– </w:t>
      </w:r>
      <w:r w:rsidRPr="00CB4F78">
        <w:rPr>
          <w:i/>
        </w:rPr>
        <w:t>Мария Анатольевна Платонова</w:t>
      </w:r>
      <w:r w:rsidRPr="00C85A5C">
        <w:t xml:space="preserve">, </w:t>
      </w:r>
      <w:r w:rsidR="00C85A5C" w:rsidRPr="00C85A5C">
        <w:rPr>
          <w:shd w:val="clear" w:color="auto" w:fill="FFFFFF"/>
        </w:rPr>
        <w:t xml:space="preserve">хранитель фонда гравюры и печатной графики </w:t>
      </w:r>
      <w:r w:rsidRPr="00C85A5C">
        <w:t>ГМЗ «Петергоф»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>В 1872 году Россия праздновала 200-летие со дня рождения императора Петра Великого. Инициатором масштабного празднования выступил император Александр II, поставивший перед обществом цель проявить общее уважение к памяти преобразователя России. Масштабный народный праздник</w:t>
      </w:r>
      <w:r>
        <w:t xml:space="preserve"> </w:t>
      </w:r>
      <w:r>
        <w:rPr>
          <w:color w:val="000000"/>
        </w:rPr>
        <w:t>отрази</w:t>
      </w:r>
      <w:r>
        <w:t>л</w:t>
      </w:r>
      <w:r>
        <w:rPr>
          <w:color w:val="000000"/>
        </w:rPr>
        <w:t xml:space="preserve"> дух времени и крупные победы первого императора России. Юбилейная программа содержала множество разнообразных мероприятий, в том числе выставку на Царицыном лугу (ныне Марсово поле) в Санкт-Петербурге. Картины, представленные в павильонах, демонстрировали 30 важнейших событий военной истории России, связанных с императором Петром I.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color w:val="000000"/>
        </w:rPr>
      </w:pPr>
      <w:r>
        <w:t xml:space="preserve">В 2021 году в преддверии 350-летней годовщины со дня рождения Петра Великого большая научная работа и объединение усилий трёх </w:t>
      </w:r>
      <w:r>
        <w:rPr>
          <w:color w:val="000000"/>
        </w:rPr>
        <w:t>ведущих учреждений культуры</w:t>
      </w:r>
      <w:r>
        <w:t xml:space="preserve"> </w:t>
      </w:r>
      <w:r>
        <w:rPr>
          <w:color w:val="000000"/>
        </w:rPr>
        <w:t>позволил</w:t>
      </w:r>
      <w:r>
        <w:t>и</w:t>
      </w:r>
      <w:r>
        <w:rPr>
          <w:color w:val="000000"/>
        </w:rPr>
        <w:t xml:space="preserve"> разработать уникальный проект, в который войдут:</w:t>
      </w:r>
    </w:p>
    <w:p w:rsidR="00C76545" w:rsidRDefault="0032078C">
      <w:pPr>
        <w:shd w:val="clear" w:color="auto" w:fill="FFFFFF"/>
        <w:spacing w:after="120" w:line="240" w:lineRule="auto"/>
        <w:jc w:val="both"/>
      </w:pPr>
      <w:r>
        <w:t>– выполнение исторической реконструкции выставки 1872 года с размещением каждой картины в специальном декоративном павильоне и создание отдельного информационного павильона;</w:t>
      </w:r>
    </w:p>
    <w:p w:rsidR="00C76545" w:rsidRDefault="0032078C">
      <w:pPr>
        <w:shd w:val="clear" w:color="auto" w:fill="FFFFFF"/>
        <w:spacing w:after="120" w:line="240" w:lineRule="auto"/>
        <w:jc w:val="both"/>
      </w:pPr>
      <w:r>
        <w:t>– создание современными художниками-выпускниками Санкт-Петербургской академии художеств 16 картин, интерпретирующих яркие события из жизни и деятельности Петра I;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</w:pPr>
      <w:r>
        <w:rPr>
          <w:color w:val="000000"/>
        </w:rPr>
        <w:t>– подготовка электронных воспроизведений 14 исторических полотен из коллекции Г</w:t>
      </w:r>
      <w:r>
        <w:t>осударственного Русского музея</w:t>
      </w:r>
      <w:r>
        <w:rPr>
          <w:color w:val="000000"/>
        </w:rPr>
        <w:t xml:space="preserve"> и 9 подготовительных рисунков к ним из фондов ГМЗ «Петергоф»</w:t>
      </w:r>
      <w:r>
        <w:t>.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color w:val="000000"/>
        </w:rPr>
      </w:pPr>
      <w:r>
        <w:t xml:space="preserve">Юбилейный </w:t>
      </w:r>
      <w:proofErr w:type="spellStart"/>
      <w:r>
        <w:rPr>
          <w:color w:val="000000"/>
        </w:rPr>
        <w:t>межмузейный</w:t>
      </w:r>
      <w:proofErr w:type="spellEnd"/>
      <w:r>
        <w:rPr>
          <w:color w:val="000000"/>
        </w:rPr>
        <w:t xml:space="preserve"> проект «Тридцать картин из жизни Петра Великого» позволит воздать дань уважения преобразователю России и познакомить широкую публику с русской историей. </w:t>
      </w:r>
    </w:p>
    <w:p w:rsidR="00AC0525" w:rsidRPr="007A5ACE" w:rsidRDefault="00AC0525" w:rsidP="007A5ACE">
      <w:pPr>
        <w:spacing w:line="240" w:lineRule="auto"/>
        <w:jc w:val="both"/>
      </w:pPr>
      <w:r>
        <w:rPr>
          <w:color w:val="000000"/>
        </w:rPr>
        <w:t xml:space="preserve">Участие в проекте Санкт-Петербургской академии художеств прокомментировал Семен Ильич Михайловский: </w:t>
      </w:r>
      <w:r w:rsidR="007A5ACE">
        <w:rPr>
          <w:color w:val="000000"/>
        </w:rPr>
        <w:t>«</w:t>
      </w:r>
      <w:r w:rsidRPr="0032335E">
        <w:t xml:space="preserve">Когда Елена Яковлевна Кальницкая рассказала </w:t>
      </w:r>
      <w:r>
        <w:t xml:space="preserve">о своем </w:t>
      </w:r>
      <w:r w:rsidRPr="0032335E">
        <w:t>проекте, мы с воодушевлением восприняли предложение</w:t>
      </w:r>
      <w:r>
        <w:t xml:space="preserve"> участвовать в его реализации. Ведь д</w:t>
      </w:r>
      <w:r w:rsidRPr="0032335E">
        <w:t xml:space="preserve">ля наших </w:t>
      </w:r>
      <w:r w:rsidRPr="0032335E">
        <w:lastRenderedPageBreak/>
        <w:t xml:space="preserve">преподавателей открылась возможность </w:t>
      </w:r>
      <w:r>
        <w:t>ощутив</w:t>
      </w:r>
      <w:r w:rsidRPr="000B4A1A">
        <w:t xml:space="preserve"> масштаб темы</w:t>
      </w:r>
      <w:r w:rsidR="007A5ACE">
        <w:t xml:space="preserve">, </w:t>
      </w:r>
      <w:r>
        <w:t xml:space="preserve">продемонстрировать мастерство. Получается </w:t>
      </w:r>
      <w:r w:rsidRPr="0032335E">
        <w:t>консолидация худ</w:t>
      </w:r>
      <w:r>
        <w:t>ож</w:t>
      </w:r>
      <w:r w:rsidR="007A5ACE">
        <w:t xml:space="preserve">ников, воспитанников Академии – </w:t>
      </w:r>
      <w:r>
        <w:t xml:space="preserve">академиков, </w:t>
      </w:r>
      <w:r w:rsidR="007A5ACE">
        <w:t>профессоров, молодых педагогов –</w:t>
      </w:r>
      <w:r w:rsidRPr="0032335E">
        <w:t xml:space="preserve"> и</w:t>
      </w:r>
      <w:r>
        <w:t xml:space="preserve">нтересующихся русской историей и </w:t>
      </w:r>
      <w:r w:rsidRPr="0032335E">
        <w:t>ощущающих актуальность исторических сюжетов</w:t>
      </w:r>
      <w:r w:rsidR="007A5ACE">
        <w:t>»</w:t>
      </w:r>
      <w:r w:rsidRPr="0032335E">
        <w:t>.</w:t>
      </w:r>
    </w:p>
    <w:p w:rsidR="00C76545" w:rsidRDefault="0032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Проект, запланированный на </w:t>
      </w:r>
      <w:r>
        <w:t xml:space="preserve">июнь </w:t>
      </w:r>
      <w:r>
        <w:rPr>
          <w:color w:val="000000"/>
        </w:rPr>
        <w:t>2022</w:t>
      </w:r>
      <w:r>
        <w:t xml:space="preserve"> года, </w:t>
      </w:r>
      <w:r>
        <w:rPr>
          <w:color w:val="000000"/>
        </w:rPr>
        <w:t>реализуетс</w:t>
      </w:r>
      <w:r>
        <w:t>я на благотворительные средства</w:t>
      </w:r>
      <w:r>
        <w:rPr>
          <w:color w:val="000000"/>
        </w:rPr>
        <w:t xml:space="preserve">.  </w:t>
      </w:r>
    </w:p>
    <w:p w:rsidR="00C76545" w:rsidRDefault="0032078C">
      <w:pPr>
        <w:spacing w:after="0" w:line="240" w:lineRule="auto"/>
        <w:jc w:val="right"/>
        <w:rPr>
          <w:b/>
        </w:rPr>
      </w:pPr>
      <w:bookmarkStart w:id="1" w:name="_heading=h.gjdgxs" w:colFirst="0" w:colLast="0"/>
      <w:bookmarkEnd w:id="1"/>
      <w:r>
        <w:rPr>
          <w:b/>
        </w:rPr>
        <w:t>Пресс-служба ГМЗ «Петергоф»</w:t>
      </w:r>
    </w:p>
    <w:p w:rsidR="00C76545" w:rsidRDefault="0032078C">
      <w:pPr>
        <w:spacing w:after="0" w:line="240" w:lineRule="auto"/>
        <w:jc w:val="right"/>
      </w:pPr>
      <w:r>
        <w:rPr>
          <w:color w:val="0000FF"/>
          <w:u w:val="single"/>
        </w:rPr>
        <w:t>pr@peterhofmuseum.ru</w:t>
      </w:r>
    </w:p>
    <w:p w:rsidR="00C76545" w:rsidRDefault="0032078C">
      <w:pPr>
        <w:spacing w:after="0" w:line="240" w:lineRule="auto"/>
        <w:jc w:val="right"/>
      </w:pPr>
      <w:proofErr w:type="spellStart"/>
      <w:r>
        <w:t>м.т</w:t>
      </w:r>
      <w:proofErr w:type="spellEnd"/>
      <w:r>
        <w:t>. +7 (931) 002 43 22</w:t>
      </w:r>
    </w:p>
    <w:p w:rsidR="00C76545" w:rsidRDefault="00292F2C">
      <w:pPr>
        <w:spacing w:after="0" w:line="240" w:lineRule="auto"/>
        <w:jc w:val="right"/>
      </w:pPr>
      <w:hyperlink r:id="rId8">
        <w:r w:rsidR="0032078C">
          <w:rPr>
            <w:color w:val="0000FF"/>
            <w:u w:val="single"/>
          </w:rPr>
          <w:t>www.peterhofmuseum.ru</w:t>
        </w:r>
      </w:hyperlink>
    </w:p>
    <w:sectPr w:rsidR="00C76545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45"/>
    <w:rsid w:val="00292F2C"/>
    <w:rsid w:val="002D58A9"/>
    <w:rsid w:val="0032078C"/>
    <w:rsid w:val="003F1B33"/>
    <w:rsid w:val="00553D04"/>
    <w:rsid w:val="00633FE6"/>
    <w:rsid w:val="00695066"/>
    <w:rsid w:val="007A5ACE"/>
    <w:rsid w:val="00844D0A"/>
    <w:rsid w:val="009574F6"/>
    <w:rsid w:val="009731D6"/>
    <w:rsid w:val="00AC0525"/>
    <w:rsid w:val="00BC419B"/>
    <w:rsid w:val="00BE01A6"/>
    <w:rsid w:val="00C76545"/>
    <w:rsid w:val="00C85A5C"/>
    <w:rsid w:val="00CB4F78"/>
    <w:rsid w:val="00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950A-25E6-4532-AC21-7F8C323F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character" w:styleId="ae">
    <w:name w:val="Hyperlink"/>
    <w:basedOn w:val="a0"/>
    <w:uiPriority w:val="99"/>
    <w:unhideWhenUsed/>
    <w:rsid w:val="008A2832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316075"/>
    <w:pPr>
      <w:spacing w:before="100" w:beforeAutospacing="1" w:after="100" w:afterAutospacing="1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hofmuseu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oKle5oWrqDmRn4g4v0Pz24tYA==">AMUW2mVcGVkN9oQNmcjVzUZ/zpv7xaU45WsmZGcFr4PuA49K/A7oWGQYuvrNlV6aHWJhPrVDl2oGW57/XAiEDv9WZnsZodDNXeazk1I8zNZjng8aNJsod8PiUzjKljFb934WxnEVxxJT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t_yakovleva</dc:creator>
  <cp:lastModifiedBy>Мария Сергеевна Оганесьянц</cp:lastModifiedBy>
  <cp:revision>12</cp:revision>
  <dcterms:created xsi:type="dcterms:W3CDTF">2021-02-10T10:03:00Z</dcterms:created>
  <dcterms:modified xsi:type="dcterms:W3CDTF">2021-02-16T12:41:00Z</dcterms:modified>
</cp:coreProperties>
</file>